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158E2" w:rsidP="00AA3970" w:rsidRDefault="0012549D" w14:paraId="22410205" w14:textId="77777777">
      <w:pPr>
        <w:pStyle w:val="Title"/>
      </w:pPr>
      <w:r>
        <w:t>Components of Effective Agendas</w:t>
      </w:r>
    </w:p>
    <w:tbl>
      <w:tblPr>
        <w:tblStyle w:val="a0"/>
        <w:tblW w:w="936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6345"/>
        <w:gridCol w:w="855"/>
        <w:gridCol w:w="990"/>
        <w:gridCol w:w="1170"/>
      </w:tblGrid>
      <w:tr w:rsidRPr="00AA3970" w:rsidR="00C158E2" w:rsidTr="5692BDA8" w14:paraId="1A8CC771" w14:textId="77777777"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5692BDA8" w:rsidRDefault="0012549D" w14:paraId="32F731DD" w14:textId="3C90F2E4" w14:noSpellErr="1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</w:pP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Component</w:t>
            </w: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RDefault="0012549D" w14:paraId="5040C007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A3970">
              <w:rPr>
                <w:rFonts w:asciiTheme="minorHAnsi" w:hAnsiTheme="minorHAnsi" w:cstheme="minorHAnsi"/>
                <w:sz w:val="24"/>
                <w:szCs w:val="24"/>
              </w:rPr>
              <w:t>All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RDefault="0012549D" w14:paraId="5F13B717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A3970">
              <w:rPr>
                <w:rFonts w:asciiTheme="minorHAnsi" w:hAnsiTheme="minorHAnsi" w:cstheme="minorHAnsi"/>
                <w:sz w:val="24"/>
                <w:szCs w:val="24"/>
              </w:rPr>
              <w:t>Some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RDefault="0012549D" w14:paraId="1263D270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A3970">
              <w:rPr>
                <w:rFonts w:asciiTheme="minorHAnsi" w:hAnsiTheme="minorHAnsi" w:cstheme="minorHAnsi"/>
                <w:sz w:val="24"/>
                <w:szCs w:val="24"/>
              </w:rPr>
              <w:t>None</w:t>
            </w:r>
          </w:p>
        </w:tc>
      </w:tr>
      <w:tr w:rsidRPr="00AA3970" w:rsidR="00C158E2" w:rsidTr="5692BDA8" w14:paraId="7C8CB34B" w14:textId="77777777">
        <w:trPr>
          <w:trHeight w:val="1617"/>
        </w:trPr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5692BDA8" w:rsidRDefault="0012549D" w14:paraId="25CBE8BC" w14:textId="5E88B55C" w14:noSpellErr="1">
            <w:pPr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</w:pPr>
            <w:r w:rsidRPr="5692BDA8" w:rsidR="0012549D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  <w:lang w:val="en-US"/>
              </w:rPr>
              <w:t>Team name, date</w:t>
            </w:r>
            <w:r w:rsidRPr="5692BDA8" w:rsidR="00CD39C3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  <w:lang w:val="en-US"/>
              </w:rPr>
              <w:t>/time</w:t>
            </w:r>
            <w:r w:rsidRPr="5692BDA8" w:rsidR="0012549D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  <w:lang w:val="en-US"/>
              </w:rPr>
              <w:t>, location</w:t>
            </w:r>
            <w:r w:rsidRPr="5692BDA8" w:rsidR="000C3EEC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.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Necessary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logistics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for any meeting when you want full participation. People need to know the time, date, and location of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meeting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.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Team/Group name is important to include as there may be members who are on multiple teams, and they need to be clear as to which team is meeting.</w:t>
            </w: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1AAC2DF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5A6D3DD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2BEB4A4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AA3970" w:rsidR="00C158E2" w:rsidTr="5692BDA8" w14:paraId="306BF993" w14:textId="77777777">
        <w:tc>
          <w:tcPr>
            <w:tcW w:w="6345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  <w:vAlign w:val="bottom"/>
          </w:tcPr>
          <w:p w:rsidRPr="00AA3970" w:rsidR="00C158E2" w:rsidP="00AA3970" w:rsidRDefault="0012549D" w14:paraId="3CC744F9" w14:textId="1FA12F0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A3970">
              <w:rPr>
                <w:rFonts w:asciiTheme="minorHAnsi" w:hAnsiTheme="minorHAnsi" w:cstheme="minorHAnsi"/>
                <w:b/>
                <w:sz w:val="24"/>
                <w:szCs w:val="24"/>
              </w:rPr>
              <w:t>Norms</w:t>
            </w:r>
            <w:r w:rsidR="000C3EEC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AA3970">
              <w:rPr>
                <w:rFonts w:asciiTheme="minorHAnsi" w:hAnsiTheme="minorHAnsi" w:cstheme="minorHAnsi"/>
                <w:sz w:val="24"/>
                <w:szCs w:val="24"/>
              </w:rPr>
              <w:t xml:space="preserve"> Meeting working agreements/team norms should be on every agenda. It is a constant reminder of expected collaborative behaviors.</w:t>
            </w: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43ADE0B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0091D72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75F76F0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AA3970" w:rsidR="00C158E2" w:rsidTr="5692BDA8" w14:paraId="36BDFA94" w14:textId="77777777"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12549D" w14:paraId="39525618" w14:textId="4B76BA5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A3970">
              <w:rPr>
                <w:rFonts w:asciiTheme="minorHAnsi" w:hAnsiTheme="minorHAnsi" w:cstheme="minorHAnsi"/>
                <w:b/>
                <w:sz w:val="24"/>
                <w:szCs w:val="24"/>
              </w:rPr>
              <w:t>Assigned roles</w:t>
            </w:r>
            <w:r w:rsidR="000C3EE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AA3970">
              <w:rPr>
                <w:rFonts w:asciiTheme="minorHAnsi" w:hAnsiTheme="minorHAnsi" w:cstheme="minorHAnsi"/>
                <w:sz w:val="24"/>
                <w:szCs w:val="24"/>
              </w:rPr>
              <w:t xml:space="preserve"> At minimum, team members need to be assigned to take notes, keep track of time, keep the discussion on track and any other roles the team decides will be helpful.</w:t>
            </w: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26BD9A7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52DB35C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3EAABA68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AA3970" w:rsidR="00C158E2" w:rsidTr="5692BDA8" w14:paraId="77FF67D0" w14:textId="77777777"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5692BDA8" w:rsidRDefault="0012549D" w14:paraId="3142CE97" w14:textId="05971883" w14:noSpellErr="1">
            <w:pPr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</w:pPr>
            <w:r w:rsidRPr="5692BDA8" w:rsidR="0012549D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  <w:lang w:val="en-US"/>
              </w:rPr>
              <w:t>Clear objectives/outcomes</w:t>
            </w:r>
            <w:r w:rsidRPr="5692BDA8" w:rsidR="000C3EEC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  <w:lang w:val="en-US"/>
              </w:rPr>
              <w:t>.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When you place the outcomes/goals of the meeting on the agenda, you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are sending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a gentle reminder to come prepared and stay on track with the discussion. This can also help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focus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the meeting and is especially critical when reviewing student data. It is suggested that the use of outcomes, instead of topics, sets a tone for desired accomplishment and goals. Using the word topic suggests items for discussion,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whereas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outcomes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promotes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action.</w:t>
            </w: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6AFC53F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6D2F08A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406B85F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AA3970" w:rsidR="00C158E2" w:rsidTr="5692BDA8" w14:paraId="2BD19719" w14:textId="77777777"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5692BDA8" w:rsidRDefault="0012549D" w14:paraId="1C3E85E9" w14:textId="3991B325" w14:noSpellErr="1">
            <w:pPr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</w:pPr>
            <w:r w:rsidRPr="5692BDA8" w:rsidR="0012549D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  <w:lang w:val="en-US"/>
              </w:rPr>
              <w:t>Review past items</w:t>
            </w:r>
            <w:r w:rsidRPr="5692BDA8" w:rsidR="000C3EEC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.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By including a time for past items, it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provides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an opportunity to reflect, update or report on prior business and holds team members accountable for follow-up. </w:t>
            </w: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25A3EC20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1CA64F1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3335A397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AA3970" w:rsidR="00C158E2" w:rsidTr="5692BDA8" w14:paraId="4F618BCC" w14:textId="77777777"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5692BDA8" w:rsidRDefault="0012549D" w14:paraId="229E5940" w14:textId="7B59CE75" w14:noSpellErr="1">
            <w:pPr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</w:pPr>
            <w:r w:rsidRPr="5692BDA8" w:rsidR="0012549D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  <w:lang w:val="en-US"/>
              </w:rPr>
              <w:t>New items</w:t>
            </w:r>
            <w:r w:rsidRPr="5692BDA8" w:rsidR="000C3EEC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.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New topics should be placed on the agenda so members will have time to consider the item prior to the meeting and bring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well thought out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ideas to the table.</w:t>
            </w:r>
          </w:p>
          <w:p w:rsidRPr="00AA3970" w:rsidR="00C158E2" w:rsidP="00AA3970" w:rsidRDefault="00C158E2" w14:paraId="2FD2A47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3EFB8C18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533A570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0029670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AA3970" w:rsidR="00C158E2" w:rsidTr="5692BDA8" w14:paraId="75A11B3F" w14:textId="77777777"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12549D" w14:paraId="6C3CE34E" w14:textId="54CEC5A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A3970">
              <w:rPr>
                <w:rFonts w:asciiTheme="minorHAnsi" w:hAnsiTheme="minorHAnsi" w:cstheme="minorHAnsi"/>
                <w:b/>
                <w:sz w:val="24"/>
                <w:szCs w:val="24"/>
              </w:rPr>
              <w:t>Team decisions including tasks, person responsible and follow up dates</w:t>
            </w:r>
            <w:r w:rsidR="000C3EE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AA3970">
              <w:rPr>
                <w:rFonts w:asciiTheme="minorHAnsi" w:hAnsiTheme="minorHAnsi" w:cstheme="minorHAnsi"/>
                <w:sz w:val="24"/>
                <w:szCs w:val="24"/>
              </w:rPr>
              <w:t xml:space="preserve"> What was agreed upon at the meeting? Who will follow up and by what date?</w:t>
            </w: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76E9198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678522F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799C20B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AA3970" w:rsidR="00C158E2" w:rsidTr="5692BDA8" w14:paraId="72CD4042" w14:textId="77777777"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5692BDA8" w:rsidRDefault="0012549D" w14:paraId="409F3467" w14:textId="6D042AD0" w14:noSpellErr="1">
            <w:pPr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</w:pPr>
            <w:r w:rsidRPr="5692BDA8" w:rsidR="0012549D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  <w:lang w:val="en-US"/>
              </w:rPr>
              <w:t>Celebrations</w:t>
            </w:r>
            <w:r w:rsidRPr="5692BDA8" w:rsidR="000C3EEC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.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Don’t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skip this one! When teams take time to reflect on what they have done well and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accomplished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, it promotes a sense of group efficacy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which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as Hattie points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out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strongly supports student learning.</w:t>
            </w:r>
          </w:p>
          <w:p w:rsidRPr="00AA3970" w:rsidR="00C158E2" w:rsidP="00AA3970" w:rsidRDefault="00C158E2" w14:paraId="36AA1847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367232D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5615FE4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24C9F51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AA3970" w:rsidR="00C158E2" w:rsidTr="5692BDA8" w14:paraId="0BB0B5CD" w14:textId="77777777"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12549D" w14:paraId="4727254D" w14:textId="07E7C08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A3970">
              <w:rPr>
                <w:rFonts w:asciiTheme="minorHAnsi" w:hAnsiTheme="minorHAnsi" w:cstheme="minorHAnsi"/>
                <w:b/>
                <w:sz w:val="24"/>
                <w:szCs w:val="24"/>
              </w:rPr>
              <w:t>Next meeting date, time, location</w:t>
            </w:r>
            <w:r w:rsidR="000C3EE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AA3970">
              <w:rPr>
                <w:rFonts w:asciiTheme="minorHAnsi" w:hAnsiTheme="minorHAnsi" w:cstheme="minorHAnsi"/>
                <w:sz w:val="24"/>
                <w:szCs w:val="24"/>
              </w:rPr>
              <w:t xml:space="preserve"> Prompts participants to go ahead and schedule in their calendars.</w:t>
            </w:r>
          </w:p>
          <w:p w:rsidRPr="00AA3970" w:rsidR="00C158E2" w:rsidP="00AA3970" w:rsidRDefault="00C158E2" w14:paraId="43CEE898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73BDDF17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5624675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4D9C994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AA3970" w:rsidR="00C158E2" w:rsidTr="5692BDA8" w14:paraId="1F275BE7" w14:textId="77777777"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12549D" w14:paraId="153B22C3" w14:textId="320EF1C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A3970">
              <w:rPr>
                <w:rFonts w:asciiTheme="minorHAnsi" w:hAnsiTheme="minorHAnsi" w:cstheme="minorHAnsi"/>
                <w:b/>
                <w:sz w:val="24"/>
                <w:szCs w:val="24"/>
              </w:rPr>
              <w:t>Consistent template</w:t>
            </w:r>
            <w:r w:rsidR="00BF092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</w:t>
            </w:r>
            <w:r w:rsidR="00275BB1">
              <w:rPr>
                <w:rFonts w:asciiTheme="minorHAnsi" w:hAnsiTheme="minorHAnsi" w:cstheme="minorHAnsi"/>
                <w:bCs/>
                <w:sz w:val="24"/>
                <w:szCs w:val="24"/>
              </w:rPr>
              <w:t>For</w:t>
            </w:r>
            <w:r w:rsidRPr="00AA397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BF092D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AA3970">
              <w:rPr>
                <w:rFonts w:asciiTheme="minorHAnsi" w:hAnsiTheme="minorHAnsi" w:cstheme="minorHAnsi"/>
                <w:sz w:val="24"/>
                <w:szCs w:val="24"/>
              </w:rPr>
              <w:t>asy reference and to make the agenda easier to read and fill out.</w:t>
            </w:r>
          </w:p>
        </w:tc>
        <w:tc>
          <w:tcPr>
            <w:tcW w:w="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18B1498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645EFD8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00AA3970" w:rsidRDefault="00C158E2" w14:paraId="2B3158C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AA3970" w:rsidR="00C158E2" w:rsidTr="5692BDA8" w14:paraId="6E58C6F8" w14:textId="77777777">
        <w:trPr>
          <w:trHeight w:val="440"/>
        </w:trPr>
        <w:tc>
          <w:tcPr>
            <w:tcW w:w="93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A3970" w:rsidR="00C158E2" w:rsidP="5692BDA8" w:rsidRDefault="0012549D" w14:paraId="43FD7AB2" w14:textId="22DC139C" w14:noSpellErr="1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</w:pP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After you complete the checklist, make a note of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next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steps, who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is responsible for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completing the step,</w:t>
            </w:r>
            <w:r w:rsidRPr="5692BDA8" w:rsidR="00AA3970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along with the due date on 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>an</w:t>
            </w:r>
            <w:r w:rsidRPr="5692BDA8" w:rsidR="0012549D">
              <w:rPr>
                <w:rFonts w:ascii="Calibri" w:hAnsi="Calibri" w:cs="Calibri" w:asciiTheme="minorAscii" w:hAnsiTheme="minorAscii" w:cstheme="minorAscii"/>
                <w:sz w:val="24"/>
                <w:szCs w:val="24"/>
                <w:lang w:val="en-US"/>
              </w:rPr>
              <w:t xml:space="preserve"> Action Plan.</w:t>
            </w:r>
          </w:p>
        </w:tc>
      </w:tr>
    </w:tbl>
    <w:p w:rsidRPr="00AA3970" w:rsidR="00C158E2" w:rsidRDefault="00C158E2" w14:paraId="5ED5FCCC" w14:textId="77777777">
      <w:pPr>
        <w:rPr>
          <w:rFonts w:asciiTheme="minorHAnsi" w:hAnsiTheme="minorHAnsi" w:cstheme="minorHAnsi"/>
          <w:b/>
          <w:sz w:val="24"/>
          <w:szCs w:val="24"/>
        </w:rPr>
      </w:pPr>
    </w:p>
    <w:p w:rsidRPr="00AA3970" w:rsidR="00C158E2" w:rsidP="5692BDA8" w:rsidRDefault="0012549D" w14:paraId="524FFCBE" w14:textId="77777777" w14:noSpellErr="1">
      <w:pPr>
        <w:rPr>
          <w:rFonts w:ascii="Calibri" w:hAnsi="Calibri" w:cs="Calibri" w:asciiTheme="minorAscii" w:hAnsiTheme="minorAscii" w:cstheme="minorAscii"/>
          <w:sz w:val="24"/>
          <w:szCs w:val="24"/>
          <w:lang w:val="en-US"/>
        </w:rPr>
      </w:pPr>
      <w:r w:rsidRPr="5692BDA8" w:rsidR="0012549D">
        <w:rPr>
          <w:rFonts w:ascii="Calibri" w:hAnsi="Calibri" w:cs="Calibri" w:asciiTheme="minorAscii" w:hAnsiTheme="minorAscii" w:cstheme="minorAscii"/>
          <w:sz w:val="24"/>
          <w:szCs w:val="24"/>
          <w:lang w:val="en-US"/>
        </w:rPr>
        <w:t xml:space="preserve">Note: Ensure your agenda is appropriate for discussing behavioral and academic issues. </w:t>
      </w:r>
    </w:p>
    <w:sectPr w:rsidRPr="00AA3970" w:rsidR="00C158E2">
      <w:footerReference w:type="default" r:id="rId10"/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C189E" w:rsidP="009E4077" w:rsidRDefault="00AC189E" w14:paraId="16CF3C4A" w14:textId="77777777">
      <w:pPr>
        <w:spacing w:line="240" w:lineRule="auto"/>
      </w:pPr>
      <w:r>
        <w:separator/>
      </w:r>
    </w:p>
  </w:endnote>
  <w:endnote w:type="continuationSeparator" w:id="0">
    <w:p w:rsidR="00AC189E" w:rsidP="009E4077" w:rsidRDefault="00AC189E" w14:paraId="29A87778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93037" w:rsidR="009E4077" w:rsidP="5692BDA8" w:rsidRDefault="009E4077" w14:paraId="41ADE0E6" w14:textId="019F3EAE" w14:noSpellErr="1">
    <w:pPr>
      <w:pStyle w:val="Footer"/>
      <w:pBdr>
        <w:top w:val="single" w:color="FF000000" w:sz="4" w:space="1"/>
      </w:pBdr>
      <w:rPr>
        <w:rFonts w:ascii="Calibri" w:hAnsi="Calibri" w:cs="Calibri"/>
        <w:lang w:val="en-US"/>
      </w:rPr>
    </w:pPr>
    <w:r w:rsidRPr="5692BDA8" w:rsidR="5692BDA8">
      <w:rPr>
        <w:rFonts w:ascii="Calibri" w:hAnsi="Calibri" w:cs="Calibri"/>
        <w:lang w:val="en-US"/>
      </w:rPr>
      <w:t xml:space="preserve">Modu-SAIL, </w:t>
    </w:r>
    <w:r w:rsidRPr="5692BDA8" w:rsidR="5692BDA8">
      <w:rPr>
        <w:rFonts w:ascii="Calibri" w:hAnsi="Calibri" w:cs="Calibri"/>
        <w:lang w:val="en-US"/>
      </w:rPr>
      <w:t xml:space="preserve">CT </w:t>
    </w:r>
    <w:r w:rsidRPr="5692BDA8" w:rsidR="5692BDA8">
      <w:rPr>
        <w:rFonts w:ascii="Calibri" w:hAnsi="Calibri" w:cs="Calibri"/>
        <w:lang w:val="en-US"/>
      </w:rPr>
      <w:t>3.4</w:t>
    </w:r>
    <w:r w:rsidRPr="5692BDA8" w:rsidR="5692BDA8">
      <w:rPr>
        <w:rFonts w:ascii="Calibri" w:hAnsi="Calibri" w:cs="Calibri"/>
        <w:lang w:val="en-US"/>
      </w:rPr>
      <w:t xml:space="preserve"> </w:t>
    </w:r>
    <w:r w:rsidRPr="5692BDA8" w:rsidR="5692BDA8">
      <w:rPr>
        <w:rFonts w:ascii="Calibri" w:hAnsi="Calibri" w:cs="Calibri"/>
        <w:lang w:val="en-US"/>
      </w:rPr>
      <w:t>Components of Effective Agendas</w:t>
    </w:r>
    <w:r>
      <w:tab/>
    </w:r>
    <w:r w:rsidRPr="5692BDA8" w:rsidR="5692BDA8">
      <w:rPr>
        <w:rFonts w:ascii="Calibri" w:hAnsi="Calibri" w:cs="Calibri"/>
        <w:lang w:val="en-US"/>
      </w:rPr>
      <w:t>Revised 2025</w:t>
    </w:r>
  </w:p>
  <w:p w:rsidRPr="009E4077" w:rsidR="009E4077" w:rsidP="009E4077" w:rsidRDefault="009E4077" w14:paraId="2674D3BB" w14:textId="2F7291AC">
    <w:pPr>
      <w:pStyle w:val="Footer"/>
      <w:tabs>
        <w:tab w:val="clear" w:pos="4680"/>
      </w:tabs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 </w:t>
    </w:r>
    <w:hyperlink w:history="1" r:id="rId1">
      <w:r w:rsidRPr="00593037">
        <w:rPr>
          <w:rStyle w:val="Hyperlink"/>
          <w:rFonts w:ascii="Calibri" w:hAnsi="Calibri" w:cs="Calibri"/>
        </w:rPr>
        <w:t>CC BY-NC-ND 4.0</w:t>
      </w:r>
    </w:hyperlink>
    <w:r w:rsidRPr="00593037">
      <w:rPr>
        <w:rFonts w:ascii="Calibri" w:hAnsi="Calibri" w:cs="Calibri"/>
      </w:rPr>
      <w:tab/>
    </w:r>
    <w:r w:rsidRPr="00593037">
      <w:rPr>
        <w:rFonts w:ascii="Calibri" w:hAnsi="Calibri" w:cs="Calibri"/>
      </w:rPr>
      <w:t xml:space="preserve">Page </w:t>
    </w:r>
    <w:r w:rsidRPr="00593037">
      <w:rPr>
        <w:rFonts w:ascii="Calibri" w:hAnsi="Calibri" w:cs="Calibri"/>
      </w:rPr>
      <w:fldChar w:fldCharType="begin"/>
    </w:r>
    <w:r w:rsidRPr="00593037">
      <w:rPr>
        <w:rFonts w:ascii="Calibri" w:hAnsi="Calibri" w:cs="Calibri"/>
      </w:rPr>
      <w:instrText xml:space="preserve"> PAGE   \* MERGEFORMAT </w:instrText>
    </w:r>
    <w:r w:rsidRPr="0059303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2</w:t>
    </w:r>
    <w:r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C189E" w:rsidP="009E4077" w:rsidRDefault="00AC189E" w14:paraId="0CD751C8" w14:textId="77777777">
      <w:pPr>
        <w:spacing w:line="240" w:lineRule="auto"/>
      </w:pPr>
      <w:r>
        <w:separator/>
      </w:r>
    </w:p>
  </w:footnote>
  <w:footnote w:type="continuationSeparator" w:id="0">
    <w:p w:rsidR="00AC189E" w:rsidP="009E4077" w:rsidRDefault="00AC189E" w14:paraId="493E074D" w14:textId="7777777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8E2"/>
    <w:rsid w:val="000C3EEC"/>
    <w:rsid w:val="0012549D"/>
    <w:rsid w:val="00275BB1"/>
    <w:rsid w:val="00700F1E"/>
    <w:rsid w:val="007F73B9"/>
    <w:rsid w:val="00832B58"/>
    <w:rsid w:val="009E3359"/>
    <w:rsid w:val="009E4077"/>
    <w:rsid w:val="00A6044E"/>
    <w:rsid w:val="00AA3970"/>
    <w:rsid w:val="00AC189E"/>
    <w:rsid w:val="00BF092D"/>
    <w:rsid w:val="00C158E2"/>
    <w:rsid w:val="00CD39C3"/>
    <w:rsid w:val="00F16678"/>
    <w:rsid w:val="00F465E6"/>
    <w:rsid w:val="5692B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FF852"/>
  <w15:docId w15:val="{22C937C1-7029-437B-98C0-18B2642EA2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AA3970"/>
    <w:pPr>
      <w:keepNext/>
      <w:keepLines/>
      <w:spacing w:after="60"/>
      <w:jc w:val="center"/>
    </w:pPr>
    <w:rPr>
      <w:rFonts w:asciiTheme="majorHAnsi" w:hAnsiTheme="majorHAnsi"/>
      <w:b/>
      <w:sz w:val="28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4077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E4077"/>
  </w:style>
  <w:style w:type="paragraph" w:styleId="Footer">
    <w:name w:val="footer"/>
    <w:basedOn w:val="Normal"/>
    <w:link w:val="FooterChar"/>
    <w:uiPriority w:val="99"/>
    <w:unhideWhenUsed/>
    <w:rsid w:val="009E4077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E4077"/>
  </w:style>
  <w:style w:type="character" w:styleId="Hyperlink">
    <w:name w:val="Hyperlink"/>
    <w:basedOn w:val="DefaultParagraphFont"/>
    <w:uiPriority w:val="99"/>
    <w:unhideWhenUsed/>
    <w:rsid w:val="009E4077"/>
    <w:rPr>
      <w:color w:val="00557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gQJQfn40AOWM9yrLsY3jCFcJJQ==">CgMxLjA4AHIhMWdlU3huQkVRYnlIa2NNX2JOb05IQldBX3F1SUhSXzJX</go:docsCustomData>
</go:gDocsCustomXmlDataStorage>
</file>

<file path=customXml/itemProps1.xml><?xml version="1.0" encoding="utf-8"?>
<ds:datastoreItem xmlns:ds="http://schemas.openxmlformats.org/officeDocument/2006/customXml" ds:itemID="{AF17A8FB-87FA-4BBC-BE0A-8C148B144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99AA49-E875-47FF-8A25-88C7CA0CF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0FC22B-7BC4-43EB-A8E4-D230AC4631F0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Beverly Kohzadi</dc:creator>
  <lastModifiedBy>Greta L Kreuzer</lastModifiedBy>
  <revision>12</revision>
  <dcterms:created xsi:type="dcterms:W3CDTF">2024-10-28T15:21:00.0000000Z</dcterms:created>
  <dcterms:modified xsi:type="dcterms:W3CDTF">2025-07-29T19:08:27.7251369Z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